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Top secret: Mercado Libre y Diageo abren el primer bar virtual escondido en un marketplace</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16 de junio de 2021 - </w:t>
      </w:r>
      <w:r w:rsidDel="00000000" w:rsidR="00000000" w:rsidRPr="00000000">
        <w:rPr>
          <w:rFonts w:ascii="Proxima Nova" w:cs="Proxima Nova" w:eastAsia="Proxima Nova" w:hAnsi="Proxima Nova"/>
          <w:rtl w:val="0"/>
        </w:rPr>
        <w:t xml:space="preserve">Mercado Libre, la plataforma de ecommerce más grande de América Latina y Diageo, la compañía británica propietaria de bebidas como Johnnie Walker, Buchanan’s, Don Julio, y muchas más, han creado una alianza selecta y especial para el lanzamiento de </w:t>
      </w:r>
      <w:hyperlink r:id="rId6">
        <w:r w:rsidDel="00000000" w:rsidR="00000000" w:rsidRPr="00000000">
          <w:rPr>
            <w:rFonts w:ascii="Proxima Nova" w:cs="Proxima Nova" w:eastAsia="Proxima Nova" w:hAnsi="Proxima Nova"/>
            <w:i w:val="1"/>
            <w:color w:val="1155cc"/>
            <w:u w:val="single"/>
            <w:rtl w:val="0"/>
          </w:rPr>
          <w:t xml:space="preserve">Speakeasy Market</w:t>
        </w:r>
      </w:hyperlink>
      <w:r w:rsidDel="00000000" w:rsidR="00000000" w:rsidRPr="00000000">
        <w:rPr>
          <w:rFonts w:ascii="Proxima Nova" w:cs="Proxima Nova" w:eastAsia="Proxima Nova" w:hAnsi="Proxima Nova"/>
          <w:rtl w:val="0"/>
        </w:rPr>
        <w:t xml:space="preserve">, el primer bar de la historia escondido entre los callejones de un marketplace </w:t>
      </w:r>
      <w:r w:rsidDel="00000000" w:rsidR="00000000" w:rsidRPr="00000000">
        <w:rPr>
          <w:rFonts w:ascii="Proxima Nova" w:cs="Proxima Nova" w:eastAsia="Proxima Nova" w:hAnsi="Proxima Nova"/>
          <w:rtl w:val="0"/>
        </w:rPr>
        <w:t xml:space="preserve">digital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Iniciativa es parte del BrandLab, una alianza entre Mercado Ads, la unidad de negocios publicitaria de Mercado Libre, y MediaMonks para desarrollar propuestas creativas dentro del ecosistema de Mercado Libre.</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este último año, nos hemos visto obligados a disfrutar nuestros cócteles y bebidas favoritas de una manera bastante peculiar, por ello es que al igual que hace un siglo, los </w:t>
      </w:r>
      <w:r w:rsidDel="00000000" w:rsidR="00000000" w:rsidRPr="00000000">
        <w:rPr>
          <w:rFonts w:ascii="Proxima Nova" w:cs="Proxima Nova" w:eastAsia="Proxima Nova" w:hAnsi="Proxima Nova"/>
          <w:i w:val="1"/>
          <w:rtl w:val="0"/>
        </w:rPr>
        <w:t xml:space="preserve">Speakeasies</w:t>
      </w:r>
      <w:r w:rsidDel="00000000" w:rsidR="00000000" w:rsidRPr="00000000">
        <w:rPr>
          <w:rFonts w:ascii="Proxima Nova" w:cs="Proxima Nova" w:eastAsia="Proxima Nova" w:hAnsi="Proxima Nova"/>
          <w:rtl w:val="0"/>
        </w:rPr>
        <w:t xml:space="preserve"> (licorerías escondidas durante los años de la Ley Seca en los Estados Unidos) hoy resultan ser el refugio ideal para los amantes del buen beber, y de aquellos que desean una noche inolvidable en compañía de un buen trago y amigos.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el cierre de establecimientos, millones de mexicanos acudieron al comercio electrónico para comprar sus bebidas favoritas de una forma más simple y segura. Ahora, buscamos otorgarles una experiencia mucho más exclusiva a los fanáticos del ron, el vodka, el whisky y, por supuesto, el tequila, al traer un poco de inspiración de otras épocas: así es como nace Speakeasy Market, la primera licorería escondida en un marketplace de ecommerce”, comenta </w:t>
      </w:r>
      <w:r w:rsidDel="00000000" w:rsidR="00000000" w:rsidRPr="00000000">
        <w:rPr>
          <w:rFonts w:ascii="Proxima Nova" w:cs="Proxima Nova" w:eastAsia="Proxima Nova" w:hAnsi="Proxima Nova"/>
          <w:rtl w:val="0"/>
        </w:rPr>
        <w:t xml:space="preserve">José Maceda, director de Mercado Ads México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vez en la sección especial de </w:t>
      </w:r>
      <w:r w:rsidDel="00000000" w:rsidR="00000000" w:rsidRPr="00000000">
        <w:rPr>
          <w:rFonts w:ascii="Proxima Nova" w:cs="Proxima Nova" w:eastAsia="Proxima Nova" w:hAnsi="Proxima Nova"/>
          <w:i w:val="1"/>
          <w:rtl w:val="0"/>
        </w:rPr>
        <w:t xml:space="preserve">Speakeasy Market, </w:t>
      </w:r>
      <w:r w:rsidDel="00000000" w:rsidR="00000000" w:rsidRPr="00000000">
        <w:rPr>
          <w:rFonts w:ascii="Proxima Nova" w:cs="Proxima Nova" w:eastAsia="Proxima Nova" w:hAnsi="Proxima Nova"/>
          <w:rtl w:val="0"/>
        </w:rPr>
        <w:t xml:space="preserve">los invitados podrán adquirir los mejores productos de las marcas </w:t>
      </w:r>
      <w:r w:rsidDel="00000000" w:rsidR="00000000" w:rsidRPr="00000000">
        <w:rPr>
          <w:rFonts w:ascii="Proxima Nova" w:cs="Proxima Nova" w:eastAsia="Proxima Nova" w:hAnsi="Proxima Nova"/>
          <w:rtl w:val="0"/>
        </w:rPr>
        <w:t xml:space="preserve">Johnnie Walker, Don Julio, Buchanan 's, Baileys, Zacapa y Tanqueray, disfrutar de descuentos especiales y recetas exclusivas por medio de videotutoriales para aprender coctelería desde casa. El menú, los cócteles en oferta y la barra, se renovarán de manera constante.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Diageo, nuestra visión al futuro es generar nuevas y mejores experiencias para el consumidor; por esto dentro de nuestro portafolio, están las marcas más vendidas a nivel nacional. Para un mejor posicionamiento, nos apalancamos de nuevos desarrollos tecnológicos y plataformas de e-commerce de la mano de los mejores aliados como Mercado Libre, logrando permear en el mercado. Este Speakeasy es un paso de lo que podemos lograr como empresa”.  Jesús Valdelamar, Head of Marketing Communications, Diageo México.</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todo Speakeasy, hay reglas, pues los usuarios deberán comprometerse a mantener el sitio en secreto, compartir el link con toda discreción a personas de confianza y recordar que no existe la venta de refrescos, esto para garantizar la exclusividad de la primera </w:t>
      </w:r>
      <w:r w:rsidDel="00000000" w:rsidR="00000000" w:rsidRPr="00000000">
        <w:rPr>
          <w:rFonts w:ascii="Proxima Nova" w:cs="Proxima Nova" w:eastAsia="Proxima Nova" w:hAnsi="Proxima Nova"/>
          <w:rtl w:val="0"/>
        </w:rPr>
        <w:t xml:space="preserve">licorería</w:t>
      </w:r>
      <w:r w:rsidDel="00000000" w:rsidR="00000000" w:rsidRPr="00000000">
        <w:rPr>
          <w:rFonts w:ascii="Proxima Nova" w:cs="Proxima Nova" w:eastAsia="Proxima Nova" w:hAnsi="Proxima Nova"/>
          <w:rtl w:val="0"/>
        </w:rPr>
        <w:t xml:space="preserve"> virtual en el ecommerce. No obstante, los usuarios podrán seguir disfrutando de beneficios como envíos gratuitos en compras a partir de 299 pesos y en 24 horas a cualquier parte de la República.</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Ads</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Lato" w:cs="Lato" w:eastAsia="Lato" w:hAnsi="Lato"/>
          <w:color w:val="212121"/>
          <w:sz w:val="18"/>
          <w:szCs w:val="18"/>
          <w:highlight w:val="white"/>
        </w:rPr>
      </w:pPr>
      <w:bookmarkStart w:colFirst="0" w:colLast="0" w:name="_hv3jnnxgpx03" w:id="0"/>
      <w:bookmarkEnd w:id="0"/>
      <w:r w:rsidDel="00000000" w:rsidR="00000000" w:rsidRPr="00000000">
        <w:rPr>
          <w:rFonts w:ascii="Lato" w:cs="Lato" w:eastAsia="Lato" w:hAnsi="Lato"/>
          <w:color w:val="212121"/>
          <w:sz w:val="18"/>
          <w:szCs w:val="18"/>
          <w:highlight w:val="white"/>
          <w:rtl w:val="0"/>
        </w:rPr>
        <w:t xml:space="preserve">Mercado Ads es la unidad de negocios de Mercado Libre dedicada al desarrollo y comercialización de soluciones de publicidad dentro de la plataforma. Ofrece soluciones de Branding y Performance en todo el recorrido de compra, para que marcas, agencias y vendedores lleguen a millones de compradores que están descubriendo y comprando todos los días. Además, brinda Datos e Insights exclusivos sobre el comportamiento de los usuarios, permitiendo lograr mayor efectividad en las campañas.</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color w:val="1e2323"/>
          <w:sz w:val="18"/>
          <w:szCs w:val="18"/>
        </w:rPr>
      </w:pPr>
      <w:bookmarkStart w:colFirst="0" w:colLast="0" w:name="_394p0ab5f02y" w:id="1"/>
      <w:bookmarkEnd w:id="1"/>
      <w:r w:rsidDel="00000000" w:rsidR="00000000" w:rsidRPr="00000000">
        <w:rPr>
          <w:rFonts w:ascii="Arial" w:cs="Arial" w:eastAsia="Arial" w:hAnsi="Arial"/>
          <w:color w:val="212121"/>
          <w:sz w:val="18"/>
          <w:szCs w:val="18"/>
          <w:highlight w:val="white"/>
          <w:rtl w:val="0"/>
        </w:rPr>
        <w:t xml:space="preserve">Mercado Ads integra el ecosistema de Mercado Libre,  la compañía de tecnología líder en comercio electrónico de América Latina que brinda servicio a millones de usuarios y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vg0hmls5sln" w:id="2"/>
      <w:bookmarkEnd w:id="2"/>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7">
        <w:r w:rsidDel="00000000" w:rsidR="00000000" w:rsidRPr="00000000">
          <w:rPr>
            <w:rFonts w:ascii="Proxima Nova" w:cs="Proxima Nova" w:eastAsia="Proxima Nova" w:hAnsi="Proxima Nova"/>
            <w:color w:val="1155cc"/>
            <w:sz w:val="18"/>
            <w:szCs w:val="18"/>
            <w:u w:val="single"/>
            <w:rtl w:val="0"/>
          </w:rPr>
          <w:t xml:space="preserve">https://mercadoads.com/</w:t>
        </w:r>
      </w:hyperlink>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Ficha Técnica</w:t>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Brand: </w:t>
      </w:r>
      <w:r w:rsidDel="00000000" w:rsidR="00000000" w:rsidRPr="00000000">
        <w:rPr>
          <w:rFonts w:ascii="Proxima Nova" w:cs="Proxima Nova" w:eastAsia="Proxima Nova" w:hAnsi="Proxima Nova"/>
          <w:rtl w:val="0"/>
        </w:rPr>
        <w:t xml:space="preserve">Diageo</w:t>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Brand Manager: </w:t>
      </w:r>
      <w:r w:rsidDel="00000000" w:rsidR="00000000" w:rsidRPr="00000000">
        <w:rPr>
          <w:rFonts w:ascii="Proxima Nova" w:cs="Proxima Nova" w:eastAsia="Proxima Nova" w:hAnsi="Proxima Nova"/>
          <w:rtl w:val="0"/>
        </w:rPr>
        <w:t xml:space="preserve">Jesús Valdelamar, Head of Marketing Communications, Diageo México</w:t>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Responsible from Client: </w:t>
      </w:r>
      <w:r w:rsidDel="00000000" w:rsidR="00000000" w:rsidRPr="00000000">
        <w:rPr>
          <w:rFonts w:ascii="Proxima Nova" w:cs="Proxima Nova" w:eastAsia="Proxima Nova" w:hAnsi="Proxima Nova"/>
          <w:rtl w:val="0"/>
        </w:rPr>
        <w:t xml:space="preserve">Daniela Guerra, SR PR and Advocacy Manager, Diageo México</w:t>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Media: </w:t>
      </w:r>
      <w:r w:rsidDel="00000000" w:rsidR="00000000" w:rsidRPr="00000000">
        <w:rPr>
          <w:rFonts w:ascii="Proxima Nova" w:cs="Proxima Nova" w:eastAsia="Proxima Nova" w:hAnsi="Proxima Nova"/>
          <w:rtl w:val="0"/>
        </w:rPr>
        <w:t xml:space="preserve">Mercado Libre| Mercado Ads</w:t>
      </w:r>
    </w:p>
    <w:p w:rsidR="00000000" w:rsidDel="00000000" w:rsidP="00000000" w:rsidRDefault="00000000" w:rsidRPr="00000000" w14:paraId="0000001C">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Mercado Ads Head: </w:t>
      </w:r>
      <w:r w:rsidDel="00000000" w:rsidR="00000000" w:rsidRPr="00000000">
        <w:rPr>
          <w:rFonts w:ascii="Proxima Nova" w:cs="Proxima Nova" w:eastAsia="Proxima Nova" w:hAnsi="Proxima Nova"/>
          <w:rtl w:val="0"/>
        </w:rPr>
        <w:t xml:space="preserve">José Manuel Maceda Vieira</w:t>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Mercado AdsSales Executive: </w:t>
      </w:r>
      <w:r w:rsidDel="00000000" w:rsidR="00000000" w:rsidRPr="00000000">
        <w:rPr>
          <w:rFonts w:ascii="Proxima Nova" w:cs="Proxima Nova" w:eastAsia="Proxima Nova" w:hAnsi="Proxima Nova"/>
          <w:rtl w:val="0"/>
        </w:rPr>
        <w:t xml:space="preserve">Julián Araoz</w:t>
      </w:r>
    </w:p>
    <w:p w:rsidR="00000000" w:rsidDel="00000000" w:rsidP="00000000" w:rsidRDefault="00000000" w:rsidRPr="00000000" w14:paraId="0000001E">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Mercado Ads Account Manager:</w:t>
      </w:r>
      <w:r w:rsidDel="00000000" w:rsidR="00000000" w:rsidRPr="00000000">
        <w:rPr>
          <w:rFonts w:ascii="Proxima Nova" w:cs="Proxima Nova" w:eastAsia="Proxima Nova" w:hAnsi="Proxima Nova"/>
          <w:rtl w:val="0"/>
        </w:rPr>
        <w:t xml:space="preserve"> Jimena Moreno Rebollar</w:t>
      </w:r>
    </w:p>
    <w:p w:rsidR="00000000" w:rsidDel="00000000" w:rsidP="00000000" w:rsidRDefault="00000000" w:rsidRPr="00000000" w14:paraId="0000001F">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Mercado Ads Marketing:</w:t>
      </w:r>
      <w:r w:rsidDel="00000000" w:rsidR="00000000" w:rsidRPr="00000000">
        <w:rPr>
          <w:rFonts w:ascii="Proxima Nova" w:cs="Proxima Nova" w:eastAsia="Proxima Nova" w:hAnsi="Proxima Nova"/>
          <w:rtl w:val="0"/>
        </w:rPr>
        <w:t xml:space="preserve"> Juan Lavista, Daniella Simionato, Milenka Pekolj </w:t>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Agencia:</w:t>
      </w:r>
      <w:r w:rsidDel="00000000" w:rsidR="00000000" w:rsidRPr="00000000">
        <w:rPr>
          <w:rFonts w:ascii="Proxima Nova" w:cs="Proxima Nova" w:eastAsia="Proxima Nova" w:hAnsi="Proxima Nova"/>
          <w:rtl w:val="0"/>
        </w:rPr>
        <w:t xml:space="preserve"> MediaMonks</w:t>
      </w:r>
    </w:p>
    <w:p w:rsidR="00000000" w:rsidDel="00000000" w:rsidP="00000000" w:rsidRDefault="00000000" w:rsidRPr="00000000" w14:paraId="00000021">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Managing Director:</w:t>
      </w:r>
      <w:r w:rsidDel="00000000" w:rsidR="00000000" w:rsidRPr="00000000">
        <w:rPr>
          <w:rFonts w:ascii="Proxima Nova" w:cs="Proxima Nova" w:eastAsia="Proxima Nova" w:hAnsi="Proxima Nova"/>
          <w:rtl w:val="0"/>
        </w:rPr>
        <w:t xml:space="preserve"> Agustín Berro</w:t>
      </w:r>
    </w:p>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Creative Director: </w:t>
      </w:r>
      <w:r w:rsidDel="00000000" w:rsidR="00000000" w:rsidRPr="00000000">
        <w:rPr>
          <w:rFonts w:ascii="Proxima Nova" w:cs="Proxima Nova" w:eastAsia="Proxima Nova" w:hAnsi="Proxima Nova"/>
          <w:rtl w:val="0"/>
        </w:rPr>
        <w:t xml:space="preserve">Pablo Tajer</w:t>
      </w:r>
    </w:p>
    <w:p w:rsidR="00000000" w:rsidDel="00000000" w:rsidP="00000000" w:rsidRDefault="00000000" w:rsidRPr="00000000" w14:paraId="00000023">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Design Leads: </w:t>
      </w:r>
      <w:r w:rsidDel="00000000" w:rsidR="00000000" w:rsidRPr="00000000">
        <w:rPr>
          <w:rFonts w:ascii="Proxima Nova" w:cs="Proxima Nova" w:eastAsia="Proxima Nova" w:hAnsi="Proxima Nova"/>
          <w:rtl w:val="0"/>
        </w:rPr>
        <w:t xml:space="preserve">Ian Carrigan, Damian Lettiero, Laura Rovira</w:t>
      </w:r>
    </w:p>
    <w:p w:rsidR="00000000" w:rsidDel="00000000" w:rsidP="00000000" w:rsidRDefault="00000000" w:rsidRPr="00000000" w14:paraId="0000002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Creative Team: </w:t>
      </w:r>
      <w:r w:rsidDel="00000000" w:rsidR="00000000" w:rsidRPr="00000000">
        <w:rPr>
          <w:rFonts w:ascii="Proxima Nova" w:cs="Proxima Nova" w:eastAsia="Proxima Nova" w:hAnsi="Proxima Nova"/>
          <w:rtl w:val="0"/>
        </w:rPr>
        <w:t xml:space="preserve">Héctor “Tito” Dubón</w:t>
      </w:r>
    </w:p>
    <w:p w:rsidR="00000000" w:rsidDel="00000000" w:rsidP="00000000" w:rsidRDefault="00000000" w:rsidRPr="00000000" w14:paraId="00000025">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Design:</w:t>
      </w:r>
      <w:r w:rsidDel="00000000" w:rsidR="00000000" w:rsidRPr="00000000">
        <w:rPr>
          <w:rFonts w:ascii="Proxima Nova" w:cs="Proxima Nova" w:eastAsia="Proxima Nova" w:hAnsi="Proxima Nova"/>
          <w:rtl w:val="0"/>
        </w:rPr>
        <w:t xml:space="preserve"> Oscar Pinto, Carolina Hernando, Martín Fernandez, Cecilia Kimsa</w:t>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UX: </w:t>
      </w:r>
      <w:r w:rsidDel="00000000" w:rsidR="00000000" w:rsidRPr="00000000">
        <w:rPr>
          <w:rFonts w:ascii="Proxima Nova" w:cs="Proxima Nova" w:eastAsia="Proxima Nova" w:hAnsi="Proxima Nova"/>
          <w:rtl w:val="0"/>
        </w:rPr>
        <w:t xml:space="preserve">Sofía Jonas Aguilar, Luciano Battiston</w:t>
      </w:r>
    </w:p>
    <w:p w:rsidR="00000000" w:rsidDel="00000000" w:rsidP="00000000" w:rsidRDefault="00000000" w:rsidRPr="00000000" w14:paraId="00000027">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Animation: </w:t>
      </w:r>
      <w:r w:rsidDel="00000000" w:rsidR="00000000" w:rsidRPr="00000000">
        <w:rPr>
          <w:rFonts w:ascii="Proxima Nova" w:cs="Proxima Nova" w:eastAsia="Proxima Nova" w:hAnsi="Proxima Nova"/>
          <w:rtl w:val="0"/>
        </w:rPr>
        <w:t xml:space="preserve">Juan Esquivel</w:t>
      </w:r>
    </w:p>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Sound: </w:t>
      </w:r>
      <w:r w:rsidDel="00000000" w:rsidR="00000000" w:rsidRPr="00000000">
        <w:rPr>
          <w:rFonts w:ascii="Proxima Nova" w:cs="Proxima Nova" w:eastAsia="Proxima Nova" w:hAnsi="Proxima Nova"/>
          <w:rtl w:val="0"/>
        </w:rPr>
        <w:t xml:space="preserve">Francisco Nobile</w:t>
      </w:r>
    </w:p>
    <w:p w:rsidR="00000000" w:rsidDel="00000000" w:rsidP="00000000" w:rsidRDefault="00000000" w:rsidRPr="00000000" w14:paraId="00000029">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Production:</w:t>
      </w:r>
      <w:r w:rsidDel="00000000" w:rsidR="00000000" w:rsidRPr="00000000">
        <w:rPr>
          <w:rFonts w:ascii="Proxima Nova" w:cs="Proxima Nova" w:eastAsia="Proxima Nova" w:hAnsi="Proxima Nova"/>
          <w:rtl w:val="0"/>
        </w:rPr>
        <w:t xml:space="preserve"> Matías Herrera, Josefina Patricio</w:t>
      </w:r>
    </w:p>
    <w:p w:rsidR="00000000" w:rsidDel="00000000" w:rsidP="00000000" w:rsidRDefault="00000000" w:rsidRPr="00000000" w14:paraId="0000002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Project Manager: </w:t>
      </w:r>
      <w:r w:rsidDel="00000000" w:rsidR="00000000" w:rsidRPr="00000000">
        <w:rPr>
          <w:rFonts w:ascii="Proxima Nova" w:cs="Proxima Nova" w:eastAsia="Proxima Nova" w:hAnsi="Proxima Nova"/>
          <w:rtl w:val="0"/>
        </w:rPr>
        <w:t xml:space="preserve">Melina Santoro</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a/store/diageo-speakeasy?forceType=home&amp;showDeal=true&amp;splinterLab=admin" TargetMode="External"/><Relationship Id="rId7" Type="http://schemas.openxmlformats.org/officeDocument/2006/relationships/hyperlink" Target="https://mercadoad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